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D3" w:rsidRPr="00F224F0" w:rsidRDefault="009579D3" w:rsidP="009579D3">
      <w:pPr>
        <w:spacing w:after="0" w:line="240" w:lineRule="auto"/>
        <w:jc w:val="center"/>
        <w:rPr>
          <w:color w:val="C00000"/>
          <w:sz w:val="36"/>
          <w:szCs w:val="36"/>
          <w:lang w:val="de-AT"/>
        </w:rPr>
      </w:pPr>
      <w:r w:rsidRPr="00F224F0">
        <w:rPr>
          <w:color w:val="C00000"/>
          <w:sz w:val="36"/>
          <w:szCs w:val="36"/>
          <w:lang w:val="de-AT"/>
        </w:rPr>
        <w:t>HAMMER-PURGSTALL-LAB</w:t>
      </w:r>
    </w:p>
    <w:p w:rsidR="009579D3" w:rsidRPr="00551C5D" w:rsidRDefault="009579D3" w:rsidP="009579D3">
      <w:pPr>
        <w:spacing w:after="0" w:line="240" w:lineRule="auto"/>
        <w:jc w:val="center"/>
        <w:rPr>
          <w:sz w:val="26"/>
          <w:szCs w:val="26"/>
          <w:lang w:val="de-AT"/>
        </w:rPr>
      </w:pPr>
      <w:r w:rsidRPr="00551C5D">
        <w:rPr>
          <w:sz w:val="26"/>
          <w:szCs w:val="26"/>
          <w:lang w:val="de-AT"/>
        </w:rPr>
        <w:t>organis</w:t>
      </w:r>
      <w:r>
        <w:rPr>
          <w:sz w:val="26"/>
          <w:szCs w:val="26"/>
          <w:lang w:val="de-AT"/>
        </w:rPr>
        <w:t>iert</w:t>
      </w:r>
      <w:r w:rsidRPr="00551C5D">
        <w:rPr>
          <w:sz w:val="26"/>
          <w:szCs w:val="26"/>
          <w:lang w:val="de-AT"/>
        </w:rPr>
        <w:t xml:space="preserve"> </w:t>
      </w:r>
      <w:r>
        <w:rPr>
          <w:sz w:val="26"/>
          <w:szCs w:val="26"/>
          <w:lang w:val="de-AT"/>
        </w:rPr>
        <w:t>von</w:t>
      </w:r>
    </w:p>
    <w:p w:rsidR="009579D3" w:rsidRPr="00F224F0" w:rsidRDefault="009579D3" w:rsidP="009579D3">
      <w:pPr>
        <w:spacing w:after="0" w:line="240" w:lineRule="auto"/>
        <w:jc w:val="center"/>
        <w:rPr>
          <w:sz w:val="28"/>
          <w:szCs w:val="28"/>
          <w:lang w:val="de-AT"/>
        </w:rPr>
      </w:pPr>
      <w:r w:rsidRPr="00F224F0">
        <w:rPr>
          <w:sz w:val="28"/>
          <w:szCs w:val="28"/>
          <w:lang w:val="de-AT"/>
        </w:rPr>
        <w:t>Don Juan Archiv Wien und Diplomatische Akademie Wien</w:t>
      </w:r>
    </w:p>
    <w:p w:rsidR="009579D3" w:rsidRPr="00493252" w:rsidRDefault="009579D3" w:rsidP="009579D3">
      <w:pPr>
        <w:spacing w:after="0" w:line="240" w:lineRule="auto"/>
        <w:jc w:val="center"/>
        <w:rPr>
          <w:sz w:val="32"/>
          <w:szCs w:val="32"/>
          <w:lang w:val="de-AT"/>
        </w:rPr>
      </w:pPr>
    </w:p>
    <w:p w:rsidR="009579D3" w:rsidRPr="00F224F0" w:rsidRDefault="009579D3" w:rsidP="009579D3">
      <w:pPr>
        <w:spacing w:after="0" w:line="240" w:lineRule="auto"/>
        <w:jc w:val="center"/>
        <w:rPr>
          <w:color w:val="C00000"/>
          <w:sz w:val="24"/>
          <w:szCs w:val="24"/>
          <w:lang w:val="de-AT"/>
        </w:rPr>
      </w:pPr>
      <w:r w:rsidRPr="00F224F0">
        <w:rPr>
          <w:color w:val="C00000"/>
          <w:sz w:val="24"/>
          <w:szCs w:val="24"/>
          <w:lang w:val="de-AT"/>
        </w:rPr>
        <w:t>7. JUNI 2023</w:t>
      </w:r>
    </w:p>
    <w:p w:rsidR="009579D3" w:rsidRPr="00F224F0" w:rsidRDefault="009579D3" w:rsidP="009579D3">
      <w:pPr>
        <w:spacing w:after="0" w:line="240" w:lineRule="auto"/>
        <w:jc w:val="center"/>
        <w:rPr>
          <w:color w:val="C00000"/>
          <w:sz w:val="24"/>
          <w:szCs w:val="24"/>
          <w:lang w:val="de-AT"/>
        </w:rPr>
      </w:pPr>
      <w:r w:rsidRPr="00F224F0">
        <w:rPr>
          <w:color w:val="C00000"/>
          <w:sz w:val="24"/>
          <w:szCs w:val="24"/>
          <w:lang w:val="de-AT"/>
        </w:rPr>
        <w:t xml:space="preserve">DIPLOMATISCHE AKADEMIE WIEN / MUSIKZIMMER </w:t>
      </w:r>
    </w:p>
    <w:p w:rsidR="009579D3" w:rsidRPr="00F224F0" w:rsidRDefault="009579D3" w:rsidP="009579D3">
      <w:pPr>
        <w:spacing w:after="0" w:line="240" w:lineRule="auto"/>
        <w:jc w:val="center"/>
        <w:rPr>
          <w:color w:val="C00000"/>
          <w:sz w:val="24"/>
          <w:szCs w:val="24"/>
          <w:lang w:val="de-AT"/>
        </w:rPr>
      </w:pPr>
      <w:r w:rsidRPr="00F224F0">
        <w:rPr>
          <w:color w:val="C00000"/>
          <w:sz w:val="24"/>
          <w:szCs w:val="24"/>
          <w:lang w:val="de-AT"/>
        </w:rPr>
        <w:t>Favoritenstraße 15, 1040 Wien</w:t>
      </w:r>
    </w:p>
    <w:p w:rsidR="009579D3" w:rsidRPr="00F224F0" w:rsidRDefault="009579D3" w:rsidP="009579D3">
      <w:pPr>
        <w:spacing w:after="0" w:line="240" w:lineRule="auto"/>
        <w:jc w:val="center"/>
        <w:rPr>
          <w:color w:val="C00000"/>
          <w:sz w:val="24"/>
          <w:szCs w:val="24"/>
          <w:lang w:val="de-AT"/>
        </w:rPr>
      </w:pPr>
      <w:r w:rsidRPr="00F224F0">
        <w:rPr>
          <w:color w:val="C00000"/>
          <w:sz w:val="24"/>
          <w:szCs w:val="24"/>
          <w:lang w:val="de-AT"/>
        </w:rPr>
        <w:t>14:00–19:00</w:t>
      </w:r>
    </w:p>
    <w:p w:rsidR="009579D3" w:rsidRDefault="009579D3" w:rsidP="009579D3">
      <w:pPr>
        <w:spacing w:after="0" w:line="240" w:lineRule="auto"/>
        <w:rPr>
          <w:smallCaps/>
          <w:color w:val="C00000"/>
          <w:lang w:val="de-AT"/>
        </w:rPr>
      </w:pPr>
    </w:p>
    <w:p w:rsidR="009579D3" w:rsidRPr="00F224F0" w:rsidRDefault="009579D3" w:rsidP="009579D3">
      <w:pPr>
        <w:spacing w:after="0" w:line="240" w:lineRule="auto"/>
        <w:rPr>
          <w:smallCaps/>
          <w:color w:val="C00000"/>
          <w:lang w:val="de-AT"/>
        </w:rPr>
      </w:pPr>
      <w:r w:rsidRPr="00F224F0">
        <w:rPr>
          <w:smallCaps/>
          <w:color w:val="C00000"/>
          <w:lang w:val="de-AT"/>
        </w:rPr>
        <w:t>14:00</w:t>
      </w:r>
      <w:r w:rsidRPr="00F224F0">
        <w:rPr>
          <w:color w:val="C00000"/>
          <w:lang w:val="de-AT"/>
        </w:rPr>
        <w:t>–</w:t>
      </w:r>
      <w:r w:rsidRPr="00F224F0">
        <w:rPr>
          <w:smallCaps/>
          <w:color w:val="C00000"/>
          <w:lang w:val="de-AT"/>
        </w:rPr>
        <w:t>14:20</w:t>
      </w:r>
      <w:r w:rsidRPr="00F224F0">
        <w:rPr>
          <w:smallCaps/>
          <w:color w:val="C00000"/>
          <w:lang w:val="de-AT"/>
        </w:rPr>
        <w:tab/>
      </w:r>
      <w:r w:rsidRPr="00F224F0">
        <w:rPr>
          <w:caps/>
          <w:color w:val="C00000"/>
          <w:lang w:val="de-AT"/>
        </w:rPr>
        <w:t>Eröffnung</w:t>
      </w:r>
    </w:p>
    <w:p w:rsidR="009579D3" w:rsidRPr="00F224F0" w:rsidRDefault="009579D3" w:rsidP="009579D3">
      <w:pPr>
        <w:spacing w:after="0" w:line="240" w:lineRule="auto"/>
        <w:rPr>
          <w:smallCaps/>
          <w:color w:val="C00000"/>
          <w:lang w:val="de-AT"/>
        </w:rPr>
      </w:pPr>
      <w:r w:rsidRPr="00F224F0">
        <w:rPr>
          <w:smallCaps/>
          <w:color w:val="C00000"/>
          <w:lang w:val="de-AT"/>
        </w:rPr>
        <w:tab/>
      </w:r>
      <w:r w:rsidRPr="00F224F0">
        <w:rPr>
          <w:smallCaps/>
          <w:color w:val="C00000"/>
          <w:lang w:val="de-AT"/>
        </w:rPr>
        <w:tab/>
      </w:r>
      <w:r w:rsidRPr="00F224F0">
        <w:rPr>
          <w:smallCaps/>
          <w:lang w:val="de-AT"/>
        </w:rPr>
        <w:t xml:space="preserve">Botschafter Emil Brix </w:t>
      </w:r>
      <w:r w:rsidRPr="00F224F0">
        <w:rPr>
          <w:smallCaps/>
          <w:lang w:val="de-AT"/>
        </w:rPr>
        <w:tab/>
      </w:r>
      <w:r w:rsidRPr="00F224F0">
        <w:rPr>
          <w:smallCaps/>
          <w:lang w:val="de-AT"/>
        </w:rPr>
        <w:tab/>
        <w:t>(Diplomatische Akademie Wien)</w:t>
      </w:r>
    </w:p>
    <w:p w:rsidR="009579D3" w:rsidRPr="00F224F0" w:rsidRDefault="009579D3" w:rsidP="009579D3">
      <w:pPr>
        <w:spacing w:after="0" w:line="240" w:lineRule="auto"/>
        <w:ind w:left="720" w:firstLine="720"/>
        <w:rPr>
          <w:smallCaps/>
          <w:color w:val="C00000"/>
          <w:lang w:val="de-AT"/>
        </w:rPr>
      </w:pPr>
      <w:r w:rsidRPr="00F224F0">
        <w:rPr>
          <w:smallCaps/>
          <w:lang w:val="de-AT"/>
        </w:rPr>
        <w:t xml:space="preserve">Suna Suner </w:t>
      </w:r>
      <w:r w:rsidRPr="00F224F0">
        <w:rPr>
          <w:smallCaps/>
          <w:lang w:val="de-AT"/>
        </w:rPr>
        <w:tab/>
      </w:r>
      <w:r w:rsidRPr="00F224F0">
        <w:rPr>
          <w:smallCaps/>
          <w:lang w:val="de-AT"/>
        </w:rPr>
        <w:tab/>
      </w:r>
      <w:r w:rsidRPr="00F224F0">
        <w:rPr>
          <w:smallCaps/>
          <w:lang w:val="de-AT"/>
        </w:rPr>
        <w:tab/>
        <w:t>(Don Juan Archiv Wien)</w:t>
      </w:r>
    </w:p>
    <w:p w:rsidR="009579D3" w:rsidRPr="00F224F0" w:rsidRDefault="009579D3" w:rsidP="009579D3">
      <w:pPr>
        <w:spacing w:after="0" w:line="240" w:lineRule="auto"/>
        <w:rPr>
          <w:lang w:val="de-AT"/>
        </w:rPr>
      </w:pPr>
      <w:r w:rsidRPr="00F224F0">
        <w:rPr>
          <w:lang w:val="de-AT"/>
        </w:rPr>
        <w:t xml:space="preserve"> </w:t>
      </w:r>
    </w:p>
    <w:p w:rsidR="009579D3" w:rsidRPr="00F224F0" w:rsidRDefault="009579D3" w:rsidP="009579D3">
      <w:pPr>
        <w:spacing w:after="0" w:line="240" w:lineRule="auto"/>
        <w:rPr>
          <w:b/>
          <w:color w:val="C00000"/>
          <w:lang w:val="de-AT"/>
        </w:rPr>
      </w:pPr>
      <w:r w:rsidRPr="00F224F0">
        <w:rPr>
          <w:b/>
          <w:color w:val="C00000"/>
          <w:lang w:val="de-AT"/>
        </w:rPr>
        <w:t>PROJEKTPRÄSENTATIONEN I</w:t>
      </w:r>
    </w:p>
    <w:p w:rsidR="009579D3" w:rsidRPr="00F224F0" w:rsidRDefault="009579D3" w:rsidP="009579D3">
      <w:pPr>
        <w:spacing w:after="0" w:line="240" w:lineRule="auto"/>
        <w:rPr>
          <w:b/>
          <w:color w:val="C00000"/>
          <w:lang w:val="de-AT"/>
        </w:rPr>
      </w:pPr>
    </w:p>
    <w:p w:rsidR="009579D3" w:rsidRPr="00F224F0" w:rsidRDefault="009579D3" w:rsidP="009579D3">
      <w:pPr>
        <w:spacing w:after="0" w:line="240" w:lineRule="auto"/>
        <w:rPr>
          <w:color w:val="C00000"/>
          <w:lang w:val="de-AT"/>
        </w:rPr>
      </w:pPr>
      <w:r w:rsidRPr="00F224F0">
        <w:rPr>
          <w:color w:val="C00000"/>
          <w:lang w:val="de-AT"/>
        </w:rPr>
        <w:t>14:20–15:30</w:t>
      </w:r>
      <w:r w:rsidRPr="00F224F0">
        <w:rPr>
          <w:color w:val="C00000"/>
          <w:lang w:val="de-AT"/>
        </w:rPr>
        <w:tab/>
      </w:r>
      <w:r w:rsidRPr="00F224F0">
        <w:rPr>
          <w:smallCaps/>
          <w:color w:val="C00000"/>
          <w:lang w:val="de-AT"/>
        </w:rPr>
        <w:t xml:space="preserve">Moderation: </w:t>
      </w:r>
      <w:r w:rsidRPr="00F224F0">
        <w:rPr>
          <w:rFonts w:cstheme="minorHAnsi"/>
          <w:smallCaps/>
          <w:color w:val="C00000"/>
          <w:lang w:val="de-AT"/>
        </w:rPr>
        <w:t>İ</w:t>
      </w:r>
      <w:r w:rsidRPr="00F224F0">
        <w:rPr>
          <w:smallCaps/>
          <w:color w:val="C00000"/>
          <w:lang w:val="de-AT"/>
        </w:rPr>
        <w:t>nan</w:t>
      </w:r>
      <w:r w:rsidRPr="00F224F0">
        <w:rPr>
          <w:rFonts w:cstheme="minorHAnsi"/>
          <w:smallCaps/>
          <w:color w:val="C00000"/>
          <w:lang w:val="de-AT"/>
        </w:rPr>
        <w:t>ç</w:t>
      </w:r>
      <w:r w:rsidRPr="00F224F0">
        <w:rPr>
          <w:smallCaps/>
          <w:color w:val="C00000"/>
          <w:lang w:val="de-AT"/>
        </w:rPr>
        <w:t xml:space="preserve"> At</w:t>
      </w:r>
      <w:r w:rsidRPr="00F224F0">
        <w:rPr>
          <w:rFonts w:cstheme="minorHAnsi"/>
          <w:smallCaps/>
          <w:color w:val="C00000"/>
          <w:lang w:val="de-AT"/>
        </w:rPr>
        <w:t>ı</w:t>
      </w:r>
      <w:r w:rsidRPr="00F224F0">
        <w:rPr>
          <w:smallCaps/>
          <w:color w:val="C00000"/>
          <w:lang w:val="de-AT"/>
        </w:rPr>
        <w:t>lgan</w:t>
      </w:r>
    </w:p>
    <w:p w:rsidR="009579D3" w:rsidRPr="00F224F0" w:rsidRDefault="009579D3" w:rsidP="009579D3">
      <w:pPr>
        <w:pStyle w:val="Listenabsatz"/>
        <w:spacing w:after="0" w:line="240" w:lineRule="auto"/>
        <w:ind w:left="1080"/>
        <w:rPr>
          <w:color w:val="C00000"/>
          <w:lang w:val="de-AT"/>
        </w:rPr>
      </w:pPr>
    </w:p>
    <w:p w:rsidR="009579D3" w:rsidRPr="00F224F0" w:rsidRDefault="009579D3" w:rsidP="009579D3">
      <w:pPr>
        <w:spacing w:after="0" w:line="240" w:lineRule="auto"/>
        <w:ind w:left="2880" w:hanging="2160"/>
        <w:rPr>
          <w:lang w:val="de-AT"/>
        </w:rPr>
      </w:pPr>
      <w:r w:rsidRPr="00F224F0">
        <w:rPr>
          <w:lang w:val="de-AT"/>
        </w:rPr>
        <w:t xml:space="preserve">Arno Strohmeyer </w:t>
      </w:r>
      <w:r w:rsidRPr="00F224F0">
        <w:rPr>
          <w:lang w:val="de-AT"/>
        </w:rPr>
        <w:tab/>
        <w:t>(ÖAW Institut für die Erforschung der Habsburgermonarchie und des Balkanraumes)</w:t>
      </w:r>
    </w:p>
    <w:p w:rsidR="009579D3" w:rsidRPr="00F224F0" w:rsidRDefault="009579D3" w:rsidP="009579D3">
      <w:pPr>
        <w:spacing w:after="0" w:line="240" w:lineRule="auto"/>
        <w:ind w:left="2880" w:hanging="2160"/>
        <w:rPr>
          <w:lang w:val="de-AT"/>
        </w:rPr>
      </w:pPr>
      <w:r w:rsidRPr="00F224F0">
        <w:rPr>
          <w:lang w:val="de-AT"/>
        </w:rPr>
        <w:t xml:space="preserve">Yasir Yilmaz </w:t>
      </w:r>
      <w:r w:rsidRPr="00F224F0">
        <w:rPr>
          <w:lang w:val="de-AT"/>
        </w:rPr>
        <w:tab/>
        <w:t>(ÖAW Institut für die Erforschung der Habsburgermonarchie und des Balkanraumes)</w:t>
      </w:r>
    </w:p>
    <w:p w:rsidR="009579D3" w:rsidRDefault="009579D3" w:rsidP="009579D3">
      <w:pPr>
        <w:spacing w:after="0" w:line="240" w:lineRule="auto"/>
        <w:ind w:firstLine="720"/>
        <w:rPr>
          <w:smallCaps/>
          <w:color w:val="C00000"/>
          <w:lang w:val="de-AT"/>
        </w:rPr>
      </w:pPr>
      <w:r w:rsidRPr="00F224F0">
        <w:rPr>
          <w:smallCaps/>
          <w:color w:val="C00000"/>
          <w:lang w:val="de-DE"/>
        </w:rPr>
        <w:t xml:space="preserve">Digitale Edition von Quellen zur habsburgisch-osmanischen Diplomatie, </w:t>
      </w:r>
      <w:r w:rsidRPr="00F224F0">
        <w:rPr>
          <w:smallCaps/>
          <w:color w:val="C00000"/>
          <w:lang w:val="de-AT"/>
        </w:rPr>
        <w:t>1500–</w:t>
      </w:r>
      <w:r>
        <w:rPr>
          <w:smallCaps/>
          <w:color w:val="C00000"/>
          <w:lang w:val="de-AT"/>
        </w:rPr>
        <w:t>1918</w:t>
      </w:r>
      <w:r w:rsidRPr="00F224F0">
        <w:rPr>
          <w:smallCaps/>
          <w:color w:val="C00000"/>
          <w:lang w:val="de-AT"/>
        </w:rPr>
        <w:t xml:space="preserve"> (QhoD)</w:t>
      </w:r>
      <w:r w:rsidRPr="00F224F0">
        <w:rPr>
          <w:smallCaps/>
          <w:color w:val="C00000"/>
          <w:highlight w:val="green"/>
          <w:lang w:val="de-AT"/>
        </w:rPr>
        <w:t xml:space="preserve"> </w:t>
      </w:r>
    </w:p>
    <w:p w:rsidR="009579D3" w:rsidRPr="00F224F0" w:rsidRDefault="009579D3" w:rsidP="009579D3">
      <w:pPr>
        <w:spacing w:after="0" w:line="240" w:lineRule="auto"/>
        <w:ind w:left="2880" w:hanging="1440"/>
        <w:rPr>
          <w:lang w:val="de-AT"/>
        </w:rPr>
      </w:pPr>
    </w:p>
    <w:p w:rsidR="009579D3" w:rsidRPr="00F224F0" w:rsidRDefault="009579D3" w:rsidP="009579D3">
      <w:pPr>
        <w:spacing w:after="0" w:line="240" w:lineRule="auto"/>
        <w:ind w:left="2880" w:hanging="2160"/>
        <w:rPr>
          <w:lang w:val="de-AT"/>
        </w:rPr>
      </w:pPr>
      <w:r w:rsidRPr="00F224F0">
        <w:rPr>
          <w:lang w:val="de-AT"/>
        </w:rPr>
        <w:t xml:space="preserve">Zsuzsanna Cziráki </w:t>
      </w:r>
      <w:r w:rsidRPr="00F224F0">
        <w:rPr>
          <w:lang w:val="de-AT"/>
        </w:rPr>
        <w:tab/>
        <w:t>(ÖAW Institut für die Erforschung der Habsburgermonarchie und des Balkanraumes)</w:t>
      </w:r>
    </w:p>
    <w:p w:rsidR="009579D3" w:rsidRPr="00F224F0" w:rsidRDefault="009579D3" w:rsidP="009579D3">
      <w:pPr>
        <w:spacing w:after="0" w:line="240" w:lineRule="auto"/>
        <w:ind w:left="720"/>
        <w:rPr>
          <w:lang w:val="de-AT"/>
        </w:rPr>
      </w:pPr>
      <w:r w:rsidRPr="00F224F0">
        <w:rPr>
          <w:smallCaps/>
          <w:color w:val="C00000"/>
          <w:lang w:val="de-AT"/>
        </w:rPr>
        <w:t>Die orientalische Diplomatie der Habsburgermonarchie 1606–1668: Akteure und Entscheidungsfindung im Wiener Hofkriegsrat</w:t>
      </w:r>
    </w:p>
    <w:p w:rsidR="009579D3" w:rsidRPr="00F224F0" w:rsidRDefault="009579D3" w:rsidP="009579D3">
      <w:pPr>
        <w:spacing w:after="0" w:line="240" w:lineRule="auto"/>
        <w:rPr>
          <w:smallCaps/>
          <w:color w:val="C00000"/>
          <w:lang w:val="de-AT"/>
        </w:rPr>
      </w:pPr>
    </w:p>
    <w:p w:rsidR="009579D3" w:rsidRPr="00F224F0" w:rsidRDefault="009579D3" w:rsidP="009579D3">
      <w:pPr>
        <w:spacing w:after="0" w:line="240" w:lineRule="auto"/>
        <w:rPr>
          <w:smallCaps/>
          <w:color w:val="C00000"/>
          <w:lang w:val="de-AT"/>
        </w:rPr>
      </w:pPr>
    </w:p>
    <w:p w:rsidR="009579D3" w:rsidRPr="00F224F0" w:rsidRDefault="009579D3" w:rsidP="009579D3">
      <w:pPr>
        <w:spacing w:after="0" w:line="240" w:lineRule="auto"/>
        <w:rPr>
          <w:smallCaps/>
          <w:color w:val="C00000"/>
          <w:lang w:val="de-AT"/>
        </w:rPr>
      </w:pPr>
      <w:r w:rsidRPr="00F224F0">
        <w:rPr>
          <w:smallCaps/>
          <w:color w:val="C00000"/>
          <w:lang w:val="de-AT"/>
        </w:rPr>
        <w:t>15:30–15:45</w:t>
      </w:r>
      <w:r w:rsidRPr="00F224F0">
        <w:rPr>
          <w:smallCaps/>
          <w:color w:val="C00000"/>
          <w:lang w:val="de-AT"/>
        </w:rPr>
        <w:tab/>
      </w:r>
      <w:r w:rsidRPr="00F224F0">
        <w:rPr>
          <w:smallCaps/>
          <w:color w:val="C00000"/>
          <w:lang w:val="de-AT"/>
        </w:rPr>
        <w:tab/>
      </w:r>
      <w:r w:rsidRPr="00F224F0">
        <w:rPr>
          <w:smallCaps/>
          <w:color w:val="C00000"/>
          <w:lang w:val="de-AT"/>
        </w:rPr>
        <w:tab/>
        <w:t>Kaffee Pause</w:t>
      </w:r>
    </w:p>
    <w:p w:rsidR="009579D3" w:rsidRPr="00F224F0" w:rsidRDefault="009579D3" w:rsidP="009579D3">
      <w:pPr>
        <w:spacing w:after="0" w:line="240" w:lineRule="auto"/>
        <w:rPr>
          <w:b/>
          <w:color w:val="C00000"/>
          <w:lang w:val="de-AT"/>
        </w:rPr>
      </w:pPr>
    </w:p>
    <w:p w:rsidR="009579D3" w:rsidRPr="00F224F0" w:rsidRDefault="009579D3" w:rsidP="009579D3">
      <w:pPr>
        <w:spacing w:after="0" w:line="240" w:lineRule="auto"/>
        <w:rPr>
          <w:b/>
          <w:color w:val="C00000"/>
          <w:lang w:val="de-AT"/>
        </w:rPr>
      </w:pPr>
    </w:p>
    <w:p w:rsidR="009579D3" w:rsidRPr="00F224F0" w:rsidRDefault="009579D3" w:rsidP="009579D3">
      <w:pPr>
        <w:spacing w:after="0" w:line="240" w:lineRule="auto"/>
        <w:rPr>
          <w:b/>
          <w:color w:val="C00000"/>
          <w:lang w:val="de-AT"/>
        </w:rPr>
      </w:pPr>
      <w:r w:rsidRPr="00F224F0">
        <w:rPr>
          <w:b/>
          <w:color w:val="C00000"/>
          <w:lang w:val="de-AT"/>
        </w:rPr>
        <w:t>PROJEKTPRÄSENTATIONEN II</w:t>
      </w:r>
    </w:p>
    <w:p w:rsidR="009579D3" w:rsidRPr="00F224F0" w:rsidRDefault="009579D3" w:rsidP="009579D3">
      <w:pPr>
        <w:spacing w:after="0" w:line="240" w:lineRule="auto"/>
        <w:rPr>
          <w:b/>
          <w:color w:val="C00000"/>
          <w:lang w:val="de-AT"/>
        </w:rPr>
      </w:pPr>
    </w:p>
    <w:p w:rsidR="009579D3" w:rsidRPr="00F224F0" w:rsidRDefault="009579D3" w:rsidP="009579D3">
      <w:pPr>
        <w:spacing w:after="0" w:line="240" w:lineRule="auto"/>
        <w:rPr>
          <w:rFonts w:cstheme="minorHAnsi"/>
          <w:smallCaps/>
          <w:color w:val="C00000"/>
          <w:lang w:val="de-AT"/>
        </w:rPr>
      </w:pPr>
      <w:r w:rsidRPr="00F224F0">
        <w:rPr>
          <w:smallCaps/>
          <w:color w:val="C00000"/>
          <w:lang w:val="de-AT"/>
        </w:rPr>
        <w:t xml:space="preserve">15:45–17:15 </w:t>
      </w:r>
      <w:r w:rsidRPr="00F224F0">
        <w:rPr>
          <w:smallCaps/>
          <w:color w:val="C00000"/>
          <w:lang w:val="de-AT"/>
        </w:rPr>
        <w:tab/>
        <w:t xml:space="preserve">Moderation: </w:t>
      </w:r>
      <w:r w:rsidRPr="00F224F0">
        <w:rPr>
          <w:rFonts w:cstheme="minorHAnsi"/>
          <w:smallCaps/>
          <w:color w:val="C00000"/>
          <w:lang w:val="de-AT"/>
        </w:rPr>
        <w:t>Melusine Bujak</w:t>
      </w:r>
    </w:p>
    <w:p w:rsidR="009579D3" w:rsidRPr="00F224F0" w:rsidRDefault="009579D3" w:rsidP="009579D3">
      <w:pPr>
        <w:spacing w:after="0" w:line="240" w:lineRule="auto"/>
        <w:rPr>
          <w:color w:val="C00000"/>
          <w:lang w:val="de-AT"/>
        </w:rPr>
      </w:pPr>
    </w:p>
    <w:p w:rsidR="009579D3" w:rsidRPr="00F224F0" w:rsidRDefault="009579D3" w:rsidP="009579D3">
      <w:pPr>
        <w:spacing w:after="0" w:line="240" w:lineRule="auto"/>
        <w:ind w:left="720"/>
        <w:jc w:val="both"/>
        <w:rPr>
          <w:lang w:val="de-AT"/>
        </w:rPr>
      </w:pPr>
      <w:r w:rsidRPr="00F224F0">
        <w:rPr>
          <w:lang w:val="de-AT"/>
        </w:rPr>
        <w:t>Rüdiger Lohlker</w:t>
      </w:r>
      <w:r w:rsidRPr="00F224F0">
        <w:rPr>
          <w:lang w:val="de-AT"/>
        </w:rPr>
        <w:tab/>
      </w:r>
      <w:r w:rsidR="00147B87">
        <w:rPr>
          <w:lang w:val="de-AT"/>
        </w:rPr>
        <w:tab/>
      </w:r>
      <w:r w:rsidRPr="00F224F0">
        <w:rPr>
          <w:lang w:val="de-AT"/>
        </w:rPr>
        <w:t>(Universität Wien Institut für Orientalistik)</w:t>
      </w:r>
    </w:p>
    <w:p w:rsidR="009579D3" w:rsidRDefault="009335FF" w:rsidP="009335FF">
      <w:pPr>
        <w:spacing w:after="0" w:line="240" w:lineRule="auto"/>
        <w:ind w:firstLine="720"/>
        <w:rPr>
          <w:smallCaps/>
          <w:color w:val="C00000"/>
          <w:lang w:val="de-AT"/>
        </w:rPr>
      </w:pPr>
      <w:r w:rsidRPr="009335FF">
        <w:rPr>
          <w:smallCaps/>
          <w:color w:val="C00000"/>
          <w:lang w:val="de-AT"/>
        </w:rPr>
        <w:t>Schöpfer des Wissens: Hammer-Purgstall als Sammler von Manuskripten</w:t>
      </w:r>
    </w:p>
    <w:p w:rsidR="009335FF" w:rsidRPr="009335FF" w:rsidRDefault="009335FF" w:rsidP="009335FF">
      <w:pPr>
        <w:spacing w:after="0" w:line="240" w:lineRule="auto"/>
        <w:ind w:firstLine="720"/>
        <w:rPr>
          <w:lang w:val="de-AT"/>
        </w:rPr>
      </w:pPr>
    </w:p>
    <w:p w:rsidR="009579D3" w:rsidRPr="00F224F0" w:rsidRDefault="009579D3" w:rsidP="009579D3">
      <w:pPr>
        <w:spacing w:after="0" w:line="240" w:lineRule="auto"/>
        <w:ind w:firstLine="720"/>
        <w:rPr>
          <w:rFonts w:cstheme="minorHAnsi"/>
          <w:lang w:val="de-AT"/>
        </w:rPr>
      </w:pPr>
      <w:r w:rsidRPr="00F224F0">
        <w:rPr>
          <w:rFonts w:cstheme="minorHAnsi"/>
          <w:lang w:val="de-AT"/>
        </w:rPr>
        <w:t>İ</w:t>
      </w:r>
      <w:r w:rsidRPr="00F224F0">
        <w:rPr>
          <w:lang w:val="de-AT"/>
        </w:rPr>
        <w:t>nan</w:t>
      </w:r>
      <w:r w:rsidRPr="00F224F0">
        <w:rPr>
          <w:rFonts w:cstheme="minorHAnsi"/>
          <w:lang w:val="de-AT"/>
        </w:rPr>
        <w:t xml:space="preserve">ç Atılgan </w:t>
      </w:r>
      <w:r w:rsidRPr="00F224F0">
        <w:rPr>
          <w:rFonts w:cstheme="minorHAnsi"/>
          <w:lang w:val="de-AT"/>
        </w:rPr>
        <w:tab/>
      </w:r>
      <w:r w:rsidRPr="00F224F0">
        <w:rPr>
          <w:rFonts w:cstheme="minorHAnsi"/>
          <w:lang w:val="de-AT"/>
        </w:rPr>
        <w:tab/>
        <w:t>(Universität Graz Translationswissenschaft)</w:t>
      </w:r>
    </w:p>
    <w:p w:rsidR="009579D3" w:rsidRPr="00C43E09" w:rsidRDefault="009579D3" w:rsidP="009579D3">
      <w:pPr>
        <w:spacing w:after="0" w:line="240" w:lineRule="auto"/>
        <w:ind w:firstLine="720"/>
        <w:rPr>
          <w:smallCaps/>
          <w:color w:val="C00000"/>
          <w:lang w:val="de-AT"/>
        </w:rPr>
      </w:pPr>
      <w:r w:rsidRPr="00C43E09">
        <w:rPr>
          <w:smallCaps/>
          <w:color w:val="C00000"/>
          <w:lang w:val="de-AT"/>
        </w:rPr>
        <w:t xml:space="preserve">Hammer-Purgstall </w:t>
      </w:r>
      <w:r w:rsidR="00C43E09" w:rsidRPr="00C43E09">
        <w:rPr>
          <w:smallCaps/>
          <w:color w:val="C00000"/>
          <w:lang w:val="de-AT"/>
        </w:rPr>
        <w:t>zur</w:t>
      </w:r>
      <w:r w:rsidRPr="00C43E09">
        <w:rPr>
          <w:smallCaps/>
          <w:color w:val="C00000"/>
          <w:lang w:val="de-AT"/>
        </w:rPr>
        <w:t xml:space="preserve"> </w:t>
      </w:r>
      <w:r w:rsidR="00C43E09" w:rsidRPr="00C43E09">
        <w:rPr>
          <w:smallCaps/>
          <w:color w:val="C00000"/>
          <w:lang w:val="de-AT"/>
        </w:rPr>
        <w:t>Esskultur</w:t>
      </w:r>
      <w:r w:rsidRPr="00C43E09">
        <w:rPr>
          <w:smallCaps/>
          <w:color w:val="C00000"/>
          <w:lang w:val="de-AT"/>
        </w:rPr>
        <w:t xml:space="preserve"> i</w:t>
      </w:r>
      <w:r w:rsidR="00C43E09" w:rsidRPr="00C43E09">
        <w:rPr>
          <w:smallCaps/>
          <w:color w:val="C00000"/>
          <w:lang w:val="de-AT"/>
        </w:rPr>
        <w:t>m</w:t>
      </w:r>
      <w:r w:rsidRPr="00C43E09">
        <w:rPr>
          <w:smallCaps/>
          <w:color w:val="C00000"/>
          <w:lang w:val="de-AT"/>
        </w:rPr>
        <w:t xml:space="preserve"> </w:t>
      </w:r>
      <w:r w:rsidR="00C43E09">
        <w:rPr>
          <w:smallCaps/>
          <w:color w:val="C00000"/>
          <w:lang w:val="de-AT"/>
        </w:rPr>
        <w:t>Os</w:t>
      </w:r>
      <w:r w:rsidRPr="00C43E09">
        <w:rPr>
          <w:smallCaps/>
          <w:color w:val="C00000"/>
          <w:lang w:val="de-AT"/>
        </w:rPr>
        <w:t>man</w:t>
      </w:r>
      <w:r w:rsidR="00C43E09">
        <w:rPr>
          <w:smallCaps/>
          <w:color w:val="C00000"/>
          <w:lang w:val="de-AT"/>
        </w:rPr>
        <w:t>ischen</w:t>
      </w:r>
      <w:r w:rsidRPr="00C43E09">
        <w:rPr>
          <w:smallCaps/>
          <w:color w:val="C00000"/>
          <w:lang w:val="de-AT"/>
        </w:rPr>
        <w:t xml:space="preserve"> </w:t>
      </w:r>
      <w:r w:rsidR="00C43E09">
        <w:rPr>
          <w:smallCaps/>
          <w:color w:val="C00000"/>
          <w:lang w:val="de-AT"/>
        </w:rPr>
        <w:t>Reich</w:t>
      </w:r>
    </w:p>
    <w:p w:rsidR="009579D3" w:rsidRPr="00C43E09" w:rsidRDefault="009579D3" w:rsidP="009579D3">
      <w:pPr>
        <w:spacing w:after="0" w:line="240" w:lineRule="auto"/>
        <w:ind w:left="720" w:firstLine="720"/>
        <w:rPr>
          <w:rFonts w:cstheme="minorHAnsi"/>
          <w:lang w:val="de-AT"/>
        </w:rPr>
      </w:pPr>
    </w:p>
    <w:p w:rsidR="009579D3" w:rsidRPr="00F224F0" w:rsidRDefault="009579D3" w:rsidP="009579D3">
      <w:pPr>
        <w:spacing w:after="0" w:line="240" w:lineRule="auto"/>
        <w:ind w:left="720"/>
        <w:rPr>
          <w:rFonts w:cstheme="minorHAnsi"/>
          <w:lang w:val="de-AT"/>
        </w:rPr>
      </w:pPr>
      <w:r w:rsidRPr="00F224F0">
        <w:rPr>
          <w:rFonts w:cstheme="minorHAnsi"/>
          <w:lang w:val="de-AT"/>
        </w:rPr>
        <w:t xml:space="preserve">Hannes Galter </w:t>
      </w:r>
      <w:r w:rsidRPr="00F224F0">
        <w:rPr>
          <w:rFonts w:cstheme="minorHAnsi"/>
          <w:lang w:val="de-AT"/>
        </w:rPr>
        <w:tab/>
      </w:r>
      <w:r w:rsidR="00147B87">
        <w:rPr>
          <w:rFonts w:cstheme="minorHAnsi"/>
          <w:lang w:val="de-AT"/>
        </w:rPr>
        <w:tab/>
      </w:r>
      <w:bookmarkStart w:id="0" w:name="_GoBack"/>
      <w:bookmarkEnd w:id="0"/>
      <w:r w:rsidRPr="00F224F0">
        <w:rPr>
          <w:rFonts w:cstheme="minorHAnsi"/>
          <w:lang w:val="de-AT"/>
        </w:rPr>
        <w:t>(Institut für Antike der KF-Universität Graz)</w:t>
      </w:r>
    </w:p>
    <w:p w:rsidR="009579D3" w:rsidRPr="00F224F0" w:rsidRDefault="009579D3" w:rsidP="009579D3">
      <w:pPr>
        <w:spacing w:after="0" w:line="240" w:lineRule="auto"/>
        <w:ind w:firstLine="720"/>
        <w:rPr>
          <w:smallCaps/>
          <w:color w:val="C00000"/>
          <w:lang w:val="de-AT"/>
        </w:rPr>
      </w:pPr>
      <w:r w:rsidRPr="00F224F0">
        <w:rPr>
          <w:smallCaps/>
          <w:color w:val="C00000"/>
          <w:lang w:val="de-AT"/>
        </w:rPr>
        <w:t>Der südoststeirische Diwan. Vorarbeiten für einen Joseph von</w:t>
      </w:r>
      <w:r>
        <w:rPr>
          <w:smallCaps/>
          <w:color w:val="C00000"/>
          <w:lang w:val="de-AT"/>
        </w:rPr>
        <w:t xml:space="preserve"> Hammer-Purgstall-Gedächtnisweg</w:t>
      </w:r>
    </w:p>
    <w:p w:rsidR="009579D3" w:rsidRDefault="009579D3" w:rsidP="009579D3">
      <w:pPr>
        <w:spacing w:after="0" w:line="240" w:lineRule="auto"/>
        <w:rPr>
          <w:smallCaps/>
          <w:color w:val="C00000"/>
          <w:lang w:val="de-AT"/>
        </w:rPr>
      </w:pPr>
    </w:p>
    <w:p w:rsidR="009579D3" w:rsidRDefault="009579D3" w:rsidP="009579D3">
      <w:pPr>
        <w:spacing w:after="0" w:line="240" w:lineRule="auto"/>
        <w:rPr>
          <w:smallCaps/>
          <w:color w:val="C00000"/>
          <w:lang w:val="de-AT"/>
        </w:rPr>
      </w:pPr>
    </w:p>
    <w:p w:rsidR="009579D3" w:rsidRDefault="009579D3" w:rsidP="009579D3">
      <w:pPr>
        <w:spacing w:after="0" w:line="240" w:lineRule="auto"/>
        <w:rPr>
          <w:smallCaps/>
          <w:color w:val="C00000"/>
          <w:lang w:val="de-AT"/>
        </w:rPr>
      </w:pPr>
      <w:r w:rsidRPr="00F224F0">
        <w:rPr>
          <w:smallCaps/>
          <w:color w:val="C00000"/>
          <w:lang w:val="de-AT"/>
        </w:rPr>
        <w:t xml:space="preserve">17:15–17:30 </w:t>
      </w:r>
      <w:r w:rsidRPr="00F224F0">
        <w:rPr>
          <w:smallCaps/>
          <w:color w:val="C00000"/>
          <w:lang w:val="de-AT"/>
        </w:rPr>
        <w:tab/>
      </w:r>
      <w:r w:rsidRPr="00F224F0">
        <w:rPr>
          <w:smallCaps/>
          <w:color w:val="C00000"/>
          <w:lang w:val="de-AT"/>
        </w:rPr>
        <w:tab/>
      </w:r>
      <w:r w:rsidRPr="00F224F0">
        <w:rPr>
          <w:smallCaps/>
          <w:color w:val="C00000"/>
          <w:lang w:val="de-AT"/>
        </w:rPr>
        <w:tab/>
        <w:t xml:space="preserve">Kaffee Pause </w:t>
      </w:r>
    </w:p>
    <w:p w:rsidR="009579D3" w:rsidRPr="009579D3" w:rsidRDefault="009579D3" w:rsidP="009579D3">
      <w:pPr>
        <w:spacing w:after="0" w:line="240" w:lineRule="auto"/>
        <w:rPr>
          <w:smallCaps/>
          <w:color w:val="C00000"/>
          <w:lang w:val="de-AT"/>
        </w:rPr>
      </w:pPr>
      <w:r w:rsidRPr="00F224F0">
        <w:rPr>
          <w:b/>
          <w:smallCaps/>
          <w:color w:val="C00000"/>
          <w:lang w:val="de-AT"/>
        </w:rPr>
        <w:lastRenderedPageBreak/>
        <w:t>PLANUNG KÜNFTIGER VERANSTALTUNGEN</w:t>
      </w:r>
    </w:p>
    <w:p w:rsidR="009579D3" w:rsidRPr="00F224F0" w:rsidRDefault="009579D3" w:rsidP="009579D3">
      <w:pPr>
        <w:spacing w:after="0" w:line="240" w:lineRule="auto"/>
        <w:rPr>
          <w:smallCaps/>
          <w:color w:val="C00000"/>
          <w:lang w:val="de-AT"/>
        </w:rPr>
      </w:pPr>
    </w:p>
    <w:p w:rsidR="009579D3" w:rsidRPr="00F224F0" w:rsidRDefault="009579D3" w:rsidP="009579D3">
      <w:pPr>
        <w:spacing w:after="0" w:line="240" w:lineRule="auto"/>
        <w:rPr>
          <w:rFonts w:cstheme="minorHAnsi"/>
          <w:smallCaps/>
          <w:color w:val="C00000"/>
          <w:lang w:val="de-AT"/>
        </w:rPr>
      </w:pPr>
      <w:r w:rsidRPr="00F224F0">
        <w:rPr>
          <w:smallCaps/>
          <w:color w:val="C00000"/>
          <w:lang w:val="de-AT"/>
        </w:rPr>
        <w:t xml:space="preserve">17:30–19:00 </w:t>
      </w:r>
      <w:r w:rsidRPr="00F224F0">
        <w:rPr>
          <w:smallCaps/>
          <w:color w:val="C00000"/>
          <w:lang w:val="de-AT"/>
        </w:rPr>
        <w:tab/>
        <w:t xml:space="preserve">Moderation: </w:t>
      </w:r>
      <w:r w:rsidRPr="00F224F0">
        <w:rPr>
          <w:rFonts w:cstheme="minorHAnsi"/>
          <w:smallCaps/>
          <w:color w:val="C00000"/>
          <w:lang w:val="de-AT"/>
        </w:rPr>
        <w:t>Matthias J. Pernerstorfer</w:t>
      </w:r>
    </w:p>
    <w:p w:rsidR="009579D3" w:rsidRDefault="009579D3" w:rsidP="009579D3">
      <w:pPr>
        <w:pStyle w:val="Listenabsatz"/>
        <w:spacing w:after="0" w:line="240" w:lineRule="auto"/>
        <w:ind w:left="1080" w:firstLine="360"/>
        <w:rPr>
          <w:smallCaps/>
          <w:color w:val="C00000"/>
          <w:lang w:val="de-AT"/>
        </w:rPr>
      </w:pPr>
    </w:p>
    <w:p w:rsidR="009579D3" w:rsidRPr="00140FC8" w:rsidRDefault="009579D3" w:rsidP="009579D3">
      <w:pPr>
        <w:spacing w:after="0" w:line="240" w:lineRule="auto"/>
        <w:ind w:firstLine="720"/>
        <w:rPr>
          <w:smallCaps/>
          <w:lang w:val="de-AT"/>
        </w:rPr>
      </w:pPr>
      <w:r w:rsidRPr="00140FC8">
        <w:rPr>
          <w:smallCaps/>
          <w:lang w:val="de-AT"/>
        </w:rPr>
        <w:t>Perspektiven für die Durchführung Jährlicher “Hammer-Purgstall-Days”</w:t>
      </w:r>
    </w:p>
    <w:p w:rsidR="009579D3" w:rsidRPr="00140FC8" w:rsidRDefault="009579D3" w:rsidP="009579D3">
      <w:pPr>
        <w:pStyle w:val="Listenabsatz"/>
        <w:spacing w:after="0" w:line="240" w:lineRule="auto"/>
        <w:ind w:left="1080"/>
        <w:rPr>
          <w:smallCaps/>
          <w:lang w:val="de-AT"/>
        </w:rPr>
      </w:pPr>
    </w:p>
    <w:p w:rsidR="009579D3" w:rsidRPr="00140FC8" w:rsidRDefault="009579D3" w:rsidP="009579D3">
      <w:pPr>
        <w:spacing w:after="0" w:line="240" w:lineRule="auto"/>
        <w:ind w:firstLine="720"/>
        <w:rPr>
          <w:smallCaps/>
          <w:lang w:val="de-AT"/>
        </w:rPr>
      </w:pPr>
      <w:r w:rsidRPr="00140FC8">
        <w:rPr>
          <w:smallCaps/>
          <w:lang w:val="de-AT"/>
        </w:rPr>
        <w:t xml:space="preserve">Planung von Veranstaltungen im Hammer-Purgstall-Jubiläumsjahr 2024 </w:t>
      </w:r>
    </w:p>
    <w:p w:rsidR="009579D3" w:rsidRDefault="009579D3" w:rsidP="009579D3">
      <w:pPr>
        <w:spacing w:after="0" w:line="240" w:lineRule="auto"/>
        <w:ind w:firstLine="720"/>
        <w:rPr>
          <w:lang w:val="de-AT"/>
        </w:rPr>
      </w:pPr>
    </w:p>
    <w:p w:rsidR="009579D3" w:rsidRDefault="009579D3" w:rsidP="009579D3">
      <w:pPr>
        <w:spacing w:after="0" w:line="240" w:lineRule="auto"/>
        <w:ind w:firstLine="720"/>
        <w:rPr>
          <w:lang w:val="de-AT"/>
        </w:rPr>
      </w:pPr>
    </w:p>
    <w:p w:rsidR="009579D3" w:rsidRPr="00F224F0" w:rsidRDefault="009579D3" w:rsidP="009579D3">
      <w:pPr>
        <w:spacing w:after="0" w:line="240" w:lineRule="auto"/>
        <w:ind w:firstLine="720"/>
        <w:rPr>
          <w:lang w:val="de-AT"/>
        </w:rPr>
      </w:pPr>
    </w:p>
    <w:p w:rsidR="009579D3" w:rsidRDefault="009579D3" w:rsidP="009579D3">
      <w:pPr>
        <w:spacing w:after="0" w:line="240" w:lineRule="auto"/>
        <w:rPr>
          <w:lang w:val="de-AT"/>
        </w:rPr>
      </w:pPr>
      <w:r w:rsidRPr="00F224F0">
        <w:rPr>
          <w:smallCaps/>
          <w:color w:val="C00000"/>
          <w:lang w:val="de-AT"/>
        </w:rPr>
        <w:t>Teilnehmer</w:t>
      </w:r>
      <w:r w:rsidRPr="00F224F0">
        <w:rPr>
          <w:rFonts w:cstheme="minorHAnsi"/>
          <w:smallCaps/>
          <w:color w:val="C00000"/>
          <w:lang w:val="de-AT"/>
        </w:rPr>
        <w:t>*</w:t>
      </w:r>
      <w:r w:rsidRPr="00F224F0">
        <w:rPr>
          <w:smallCaps/>
          <w:color w:val="C00000"/>
          <w:lang w:val="de-AT"/>
        </w:rPr>
        <w:t>Innen</w:t>
      </w:r>
      <w:r w:rsidRPr="00F224F0">
        <w:rPr>
          <w:color w:val="C00000"/>
          <w:lang w:val="de-AT"/>
        </w:rPr>
        <w:t>:</w:t>
      </w:r>
      <w:r w:rsidRPr="00F224F0">
        <w:rPr>
          <w:lang w:val="de-AT"/>
        </w:rPr>
        <w:tab/>
      </w:r>
    </w:p>
    <w:p w:rsidR="009579D3" w:rsidRPr="00F224F0" w:rsidRDefault="009579D3" w:rsidP="009579D3">
      <w:pPr>
        <w:spacing w:after="0" w:line="240" w:lineRule="auto"/>
        <w:rPr>
          <w:lang w:val="de-AT"/>
        </w:rPr>
      </w:pP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Botschafter Emil Brix </w:t>
      </w:r>
      <w:r w:rsidRPr="00F224F0">
        <w:rPr>
          <w:lang w:val="de-AT"/>
        </w:rPr>
        <w:tab/>
      </w:r>
      <w:r w:rsidRPr="00F224F0">
        <w:rPr>
          <w:lang w:val="de-AT"/>
        </w:rPr>
        <w:tab/>
        <w:t>Diplomatische Akademie Wien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Melusine Bujak </w:t>
      </w:r>
      <w:r w:rsidRPr="00F224F0">
        <w:rPr>
          <w:lang w:val="de-AT"/>
        </w:rPr>
        <w:tab/>
      </w:r>
      <w:r w:rsidRPr="00F224F0">
        <w:rPr>
          <w:lang w:val="de-AT"/>
        </w:rPr>
        <w:tab/>
        <w:t>Diplomatische Akademie Wien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Martina Schubert </w:t>
      </w:r>
      <w:r w:rsidRPr="00F224F0">
        <w:rPr>
          <w:lang w:val="de-AT"/>
        </w:rPr>
        <w:tab/>
      </w:r>
      <w:r w:rsidRPr="00F224F0">
        <w:rPr>
          <w:lang w:val="de-AT"/>
        </w:rPr>
        <w:tab/>
        <w:t>Diplomatische Akademie Wien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Nadja Wozonig </w:t>
      </w:r>
      <w:r w:rsidRPr="00F224F0">
        <w:rPr>
          <w:lang w:val="de-AT"/>
        </w:rPr>
        <w:tab/>
      </w:r>
      <w:r w:rsidRPr="00F224F0">
        <w:rPr>
          <w:lang w:val="de-AT"/>
        </w:rPr>
        <w:tab/>
        <w:t>Diplomatische Akademie Wien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>Simon Mraz</w:t>
      </w:r>
      <w:r w:rsidRPr="00F224F0">
        <w:rPr>
          <w:lang w:val="de-AT"/>
        </w:rPr>
        <w:tab/>
      </w:r>
      <w:r w:rsidRPr="00F224F0">
        <w:rPr>
          <w:lang w:val="de-AT"/>
        </w:rPr>
        <w:tab/>
      </w:r>
      <w:r w:rsidRPr="00F224F0">
        <w:rPr>
          <w:lang w:val="de-AT"/>
        </w:rPr>
        <w:tab/>
        <w:t>BMEIA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>Lukas Marcel Vosicky</w:t>
      </w:r>
      <w:r w:rsidRPr="00F224F0">
        <w:rPr>
          <w:lang w:val="de-AT"/>
        </w:rPr>
        <w:tab/>
      </w:r>
      <w:r w:rsidRPr="00F224F0">
        <w:rPr>
          <w:lang w:val="de-AT"/>
        </w:rPr>
        <w:tab/>
        <w:t xml:space="preserve">BMEIA Österreich-Bibliotheken 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Matthias J. Pernerstorfer </w:t>
      </w:r>
      <w:r w:rsidRPr="00F224F0">
        <w:rPr>
          <w:lang w:val="de-AT"/>
        </w:rPr>
        <w:tab/>
        <w:t>Don Juan Archiv Wien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Reinhard Eisendle </w:t>
      </w:r>
      <w:r w:rsidRPr="00F224F0">
        <w:rPr>
          <w:lang w:val="de-AT"/>
        </w:rPr>
        <w:tab/>
      </w:r>
      <w:r w:rsidRPr="00F224F0">
        <w:rPr>
          <w:lang w:val="de-AT"/>
        </w:rPr>
        <w:tab/>
        <w:t>Don Juan Archiv Wien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Suna Suner </w:t>
      </w:r>
      <w:r w:rsidRPr="00F224F0">
        <w:rPr>
          <w:lang w:val="de-AT"/>
        </w:rPr>
        <w:tab/>
      </w:r>
      <w:r w:rsidRPr="00F224F0">
        <w:rPr>
          <w:lang w:val="de-AT"/>
        </w:rPr>
        <w:tab/>
      </w:r>
      <w:r w:rsidRPr="00F224F0">
        <w:rPr>
          <w:lang w:val="de-AT"/>
        </w:rPr>
        <w:tab/>
        <w:t>Don Juan Archiv Wien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Arno Strohmeyer </w:t>
      </w:r>
      <w:r w:rsidRPr="00F224F0">
        <w:rPr>
          <w:lang w:val="de-AT"/>
        </w:rPr>
        <w:tab/>
      </w:r>
      <w:r w:rsidRPr="00F224F0">
        <w:rPr>
          <w:lang w:val="de-AT"/>
        </w:rPr>
        <w:tab/>
        <w:t xml:space="preserve">Österreichische Akademie der Wissenschaften 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Yasir Yılmaz </w:t>
      </w:r>
      <w:r w:rsidRPr="00F224F0">
        <w:rPr>
          <w:lang w:val="de-AT"/>
        </w:rPr>
        <w:tab/>
      </w:r>
      <w:r w:rsidRPr="00F224F0">
        <w:rPr>
          <w:lang w:val="de-AT"/>
        </w:rPr>
        <w:tab/>
      </w:r>
      <w:r w:rsidRPr="00F224F0">
        <w:rPr>
          <w:lang w:val="de-AT"/>
        </w:rPr>
        <w:tab/>
        <w:t>Österreichische Akademie der Wissenschaften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Zsuzsanna Cziráki </w:t>
      </w:r>
      <w:r w:rsidRPr="00F224F0">
        <w:rPr>
          <w:lang w:val="de-AT"/>
        </w:rPr>
        <w:tab/>
      </w:r>
      <w:r w:rsidRPr="00F224F0">
        <w:rPr>
          <w:lang w:val="de-AT"/>
        </w:rPr>
        <w:tab/>
        <w:t>Österreichische Akademie der Wissenschaften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>Sibylle Wentker</w:t>
      </w:r>
      <w:r w:rsidRPr="00F224F0">
        <w:rPr>
          <w:lang w:val="de-AT"/>
        </w:rPr>
        <w:tab/>
      </w:r>
      <w:r w:rsidRPr="00F224F0">
        <w:rPr>
          <w:lang w:val="de-AT"/>
        </w:rPr>
        <w:tab/>
        <w:t>Österreichische Akademie der Wissenschaften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Hannes Galter </w:t>
      </w:r>
      <w:r w:rsidRPr="00F224F0">
        <w:rPr>
          <w:lang w:val="de-AT"/>
        </w:rPr>
        <w:tab/>
      </w:r>
      <w:r w:rsidRPr="00F224F0">
        <w:rPr>
          <w:lang w:val="de-AT"/>
        </w:rPr>
        <w:tab/>
      </w:r>
      <w:r w:rsidRPr="00F224F0">
        <w:rPr>
          <w:lang w:val="de-AT"/>
        </w:rPr>
        <w:tab/>
        <w:t xml:space="preserve">Karl-Franzens-Universität Graz, Institut für Antike 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İnanç Atılgan </w:t>
      </w:r>
      <w:r w:rsidRPr="00F224F0">
        <w:rPr>
          <w:lang w:val="de-AT"/>
        </w:rPr>
        <w:tab/>
      </w:r>
      <w:r w:rsidRPr="00F224F0">
        <w:rPr>
          <w:lang w:val="de-AT"/>
        </w:rPr>
        <w:tab/>
      </w:r>
      <w:r w:rsidRPr="00F224F0">
        <w:rPr>
          <w:lang w:val="de-AT"/>
        </w:rPr>
        <w:tab/>
        <w:t xml:space="preserve">Karl-Franzens-Universität Graz, </w:t>
      </w:r>
    </w:p>
    <w:p w:rsidR="009579D3" w:rsidRPr="00F224F0" w:rsidRDefault="009579D3" w:rsidP="000A679C">
      <w:pPr>
        <w:pStyle w:val="Listenabsatz"/>
        <w:spacing w:after="0" w:line="240" w:lineRule="auto"/>
        <w:ind w:left="3600"/>
        <w:jc w:val="both"/>
        <w:rPr>
          <w:lang w:val="de-AT"/>
        </w:rPr>
      </w:pPr>
      <w:r w:rsidRPr="00F224F0">
        <w:rPr>
          <w:lang w:val="de-AT"/>
        </w:rPr>
        <w:t>Institut für Translationswissenschaft / Istanbul Alt</w:t>
      </w:r>
      <w:r w:rsidRPr="00F224F0">
        <w:rPr>
          <w:rFonts w:cs="Calibri"/>
          <w:lang w:val="de-AT"/>
        </w:rPr>
        <w:t>ı</w:t>
      </w:r>
      <w:r w:rsidRPr="00F224F0">
        <w:rPr>
          <w:lang w:val="de-AT"/>
        </w:rPr>
        <w:t>nba</w:t>
      </w:r>
      <w:r w:rsidRPr="00F224F0">
        <w:rPr>
          <w:rFonts w:cs="Calibri"/>
          <w:lang w:val="de-AT"/>
        </w:rPr>
        <w:t>ş</w:t>
      </w:r>
      <w:r w:rsidRPr="00F224F0">
        <w:rPr>
          <w:lang w:val="de-AT"/>
        </w:rPr>
        <w:t xml:space="preserve"> Universit</w:t>
      </w:r>
      <w:r w:rsidR="000A679C">
        <w:rPr>
          <w:lang w:val="de-AT"/>
        </w:rPr>
        <w:t xml:space="preserve">ät, Institut für Gastronomie und Kulinarische Art 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Sevil </w:t>
      </w:r>
      <w:r w:rsidRPr="00F224F0">
        <w:rPr>
          <w:rFonts w:cs="Calibri"/>
          <w:lang w:val="de-AT"/>
        </w:rPr>
        <w:t>Ç</w:t>
      </w:r>
      <w:r w:rsidRPr="00F224F0">
        <w:rPr>
          <w:lang w:val="de-AT"/>
        </w:rPr>
        <w:t xml:space="preserve">elik-Tsonev </w:t>
      </w:r>
      <w:r w:rsidRPr="00F224F0">
        <w:rPr>
          <w:lang w:val="de-AT"/>
        </w:rPr>
        <w:tab/>
      </w:r>
      <w:r w:rsidRPr="00F224F0">
        <w:rPr>
          <w:lang w:val="de-AT"/>
        </w:rPr>
        <w:tab/>
        <w:t xml:space="preserve">Karl-Franzens-Universität Graz, </w:t>
      </w:r>
    </w:p>
    <w:p w:rsidR="009579D3" w:rsidRPr="00F224F0" w:rsidRDefault="009579D3" w:rsidP="009579D3">
      <w:pPr>
        <w:pStyle w:val="Listenabsatz"/>
        <w:spacing w:after="0" w:line="240" w:lineRule="auto"/>
        <w:ind w:left="2880" w:firstLine="720"/>
        <w:jc w:val="both"/>
        <w:rPr>
          <w:lang w:val="de-AT"/>
        </w:rPr>
      </w:pPr>
      <w:r w:rsidRPr="00F224F0">
        <w:rPr>
          <w:lang w:val="de-AT"/>
        </w:rPr>
        <w:t>Institut für Translationswissenschaft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Claudia Römer </w:t>
      </w:r>
      <w:r w:rsidRPr="00F224F0">
        <w:rPr>
          <w:lang w:val="de-AT"/>
        </w:rPr>
        <w:tab/>
      </w:r>
      <w:r w:rsidRPr="00F224F0">
        <w:rPr>
          <w:lang w:val="de-AT"/>
        </w:rPr>
        <w:tab/>
      </w:r>
      <w:r w:rsidRPr="00F224F0">
        <w:rPr>
          <w:lang w:val="de-AT"/>
        </w:rPr>
        <w:tab/>
        <w:t>Universität Wien, Institut für Orientalistik (Emerita)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Gisela Procházka-Eisl </w:t>
      </w:r>
      <w:r w:rsidRPr="00F224F0">
        <w:rPr>
          <w:lang w:val="de-AT"/>
        </w:rPr>
        <w:tab/>
      </w:r>
      <w:r w:rsidRPr="00F224F0">
        <w:rPr>
          <w:lang w:val="de-AT"/>
        </w:rPr>
        <w:tab/>
        <w:t xml:space="preserve">Universität Wien, Institut für Orientalistik 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Yavuz Köse </w:t>
      </w:r>
      <w:r w:rsidRPr="00F224F0">
        <w:rPr>
          <w:lang w:val="de-AT"/>
        </w:rPr>
        <w:tab/>
      </w:r>
      <w:r w:rsidRPr="00F224F0">
        <w:rPr>
          <w:lang w:val="de-AT"/>
        </w:rPr>
        <w:tab/>
      </w:r>
      <w:r w:rsidRPr="00F224F0">
        <w:rPr>
          <w:lang w:val="de-AT"/>
        </w:rPr>
        <w:tab/>
        <w:t>Universität Wien, Institut für Orientalistik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Markus Köhbach </w:t>
      </w:r>
      <w:r w:rsidRPr="00F224F0">
        <w:rPr>
          <w:lang w:val="de-AT"/>
        </w:rPr>
        <w:tab/>
      </w:r>
      <w:r w:rsidRPr="00F224F0">
        <w:rPr>
          <w:lang w:val="de-AT"/>
        </w:rPr>
        <w:tab/>
        <w:t>Universität Wien, Institut für Orientalistik (Emeritus)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>Rüdiger Lohlker</w:t>
      </w:r>
      <w:r w:rsidRPr="00F224F0">
        <w:rPr>
          <w:lang w:val="de-AT"/>
        </w:rPr>
        <w:tab/>
      </w:r>
      <w:r w:rsidRPr="00F224F0">
        <w:rPr>
          <w:lang w:val="de-AT"/>
        </w:rPr>
        <w:tab/>
        <w:t>Universität Wien, Institut für Orientalistik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>Edwin Schäffer</w:t>
      </w:r>
      <w:r w:rsidRPr="00F224F0">
        <w:rPr>
          <w:lang w:val="de-AT"/>
        </w:rPr>
        <w:tab/>
      </w:r>
      <w:r w:rsidRPr="00F224F0">
        <w:rPr>
          <w:lang w:val="de-AT"/>
        </w:rPr>
        <w:tab/>
      </w:r>
      <w:r w:rsidRPr="00F224F0">
        <w:rPr>
          <w:lang w:val="de-AT"/>
        </w:rPr>
        <w:tab/>
        <w:t>Österreichischer Integrationsfonds</w:t>
      </w:r>
    </w:p>
    <w:p w:rsidR="009579D3" w:rsidRPr="00F224F0" w:rsidRDefault="009579D3" w:rsidP="009579D3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</w:pPr>
      <w:r w:rsidRPr="00F224F0">
        <w:rPr>
          <w:lang w:val="de-AT"/>
        </w:rPr>
        <w:t xml:space="preserve">Aleksandra Faes </w:t>
      </w:r>
      <w:r w:rsidRPr="00F224F0">
        <w:rPr>
          <w:lang w:val="de-AT"/>
        </w:rPr>
        <w:tab/>
      </w:r>
      <w:r w:rsidRPr="00F224F0">
        <w:rPr>
          <w:lang w:val="de-AT"/>
        </w:rPr>
        <w:tab/>
        <w:t>Österreichischer Integrationsfonds</w:t>
      </w:r>
    </w:p>
    <w:p w:rsidR="009579D3" w:rsidRPr="00F224F0" w:rsidRDefault="009579D3" w:rsidP="009579D3">
      <w:pPr>
        <w:spacing w:after="0" w:line="240" w:lineRule="auto"/>
        <w:ind w:firstLine="720"/>
        <w:rPr>
          <w:lang w:val="de-AT"/>
        </w:rPr>
      </w:pPr>
    </w:p>
    <w:p w:rsidR="009579D3" w:rsidRDefault="009579D3" w:rsidP="009579D3">
      <w:pPr>
        <w:spacing w:after="0" w:line="240" w:lineRule="auto"/>
        <w:ind w:left="360"/>
        <w:rPr>
          <w:smallCaps/>
          <w:color w:val="C00000"/>
          <w:sz w:val="24"/>
          <w:szCs w:val="24"/>
          <w:highlight w:val="yellow"/>
          <w:lang w:val="de-AT"/>
        </w:rPr>
      </w:pPr>
    </w:p>
    <w:p w:rsidR="009579D3" w:rsidRPr="00E93C67" w:rsidRDefault="009579D3" w:rsidP="009579D3">
      <w:pPr>
        <w:spacing w:after="0" w:line="240" w:lineRule="auto"/>
        <w:jc w:val="center"/>
        <w:rPr>
          <w:smallCaps/>
          <w:color w:val="C00000"/>
          <w:sz w:val="24"/>
          <w:szCs w:val="24"/>
          <w:highlight w:val="yellow"/>
          <w:lang w:val="de-AT"/>
        </w:rPr>
      </w:pPr>
    </w:p>
    <w:p w:rsidR="009579D3" w:rsidRPr="00C50E58" w:rsidRDefault="009579D3" w:rsidP="009579D3">
      <w:pPr>
        <w:spacing w:after="0" w:line="240" w:lineRule="auto"/>
        <w:rPr>
          <w:lang w:val="de-AT"/>
        </w:rPr>
      </w:pPr>
    </w:p>
    <w:p w:rsidR="00E93C67" w:rsidRPr="009579D3" w:rsidRDefault="00E93C67" w:rsidP="009579D3"/>
    <w:sectPr w:rsidR="00E93C67" w:rsidRPr="009579D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6A3E"/>
    <w:multiLevelType w:val="hybridMultilevel"/>
    <w:tmpl w:val="93F22F8A"/>
    <w:lvl w:ilvl="0" w:tplc="04105664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769C5"/>
    <w:multiLevelType w:val="hybridMultilevel"/>
    <w:tmpl w:val="8B9EB2D0"/>
    <w:lvl w:ilvl="0" w:tplc="89807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02908"/>
    <w:multiLevelType w:val="hybridMultilevel"/>
    <w:tmpl w:val="68B45926"/>
    <w:lvl w:ilvl="0" w:tplc="B860E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B9"/>
    <w:rsid w:val="00012A48"/>
    <w:rsid w:val="00051AB3"/>
    <w:rsid w:val="00073C4F"/>
    <w:rsid w:val="00080273"/>
    <w:rsid w:val="00082453"/>
    <w:rsid w:val="000825A2"/>
    <w:rsid w:val="000A374D"/>
    <w:rsid w:val="000A679C"/>
    <w:rsid w:val="000B43A7"/>
    <w:rsid w:val="000E0E70"/>
    <w:rsid w:val="000E6CA3"/>
    <w:rsid w:val="001075E1"/>
    <w:rsid w:val="00140FC8"/>
    <w:rsid w:val="00147B87"/>
    <w:rsid w:val="00180C4A"/>
    <w:rsid w:val="001A3ECF"/>
    <w:rsid w:val="001B47DE"/>
    <w:rsid w:val="001C323C"/>
    <w:rsid w:val="001D012B"/>
    <w:rsid w:val="001D2888"/>
    <w:rsid w:val="001D2ACF"/>
    <w:rsid w:val="001E68F5"/>
    <w:rsid w:val="001F07F6"/>
    <w:rsid w:val="00200228"/>
    <w:rsid w:val="00213A7D"/>
    <w:rsid w:val="00220073"/>
    <w:rsid w:val="00225F41"/>
    <w:rsid w:val="00233639"/>
    <w:rsid w:val="002372B5"/>
    <w:rsid w:val="002461F4"/>
    <w:rsid w:val="002516A7"/>
    <w:rsid w:val="0027608D"/>
    <w:rsid w:val="002A630B"/>
    <w:rsid w:val="002C1C09"/>
    <w:rsid w:val="002D28F6"/>
    <w:rsid w:val="002E5943"/>
    <w:rsid w:val="002E601D"/>
    <w:rsid w:val="002E6903"/>
    <w:rsid w:val="00350690"/>
    <w:rsid w:val="00381C3A"/>
    <w:rsid w:val="00385995"/>
    <w:rsid w:val="003D2068"/>
    <w:rsid w:val="003E0BDF"/>
    <w:rsid w:val="00404981"/>
    <w:rsid w:val="00425A87"/>
    <w:rsid w:val="004643FC"/>
    <w:rsid w:val="00473B1B"/>
    <w:rsid w:val="00483F62"/>
    <w:rsid w:val="00493252"/>
    <w:rsid w:val="00496860"/>
    <w:rsid w:val="004D647D"/>
    <w:rsid w:val="004E50F7"/>
    <w:rsid w:val="004F3BB5"/>
    <w:rsid w:val="00551C5D"/>
    <w:rsid w:val="00561523"/>
    <w:rsid w:val="00570FA8"/>
    <w:rsid w:val="005720A8"/>
    <w:rsid w:val="00580AAC"/>
    <w:rsid w:val="0059756F"/>
    <w:rsid w:val="005E7042"/>
    <w:rsid w:val="00600913"/>
    <w:rsid w:val="006116AE"/>
    <w:rsid w:val="006F2E55"/>
    <w:rsid w:val="00703696"/>
    <w:rsid w:val="00704581"/>
    <w:rsid w:val="007160EB"/>
    <w:rsid w:val="00726253"/>
    <w:rsid w:val="007369B9"/>
    <w:rsid w:val="00741CA4"/>
    <w:rsid w:val="00750754"/>
    <w:rsid w:val="00753AC6"/>
    <w:rsid w:val="0077651E"/>
    <w:rsid w:val="0078677E"/>
    <w:rsid w:val="00787D1A"/>
    <w:rsid w:val="00795151"/>
    <w:rsid w:val="007C4614"/>
    <w:rsid w:val="007D2473"/>
    <w:rsid w:val="007D2D5E"/>
    <w:rsid w:val="007E0706"/>
    <w:rsid w:val="00801287"/>
    <w:rsid w:val="00834435"/>
    <w:rsid w:val="008371B4"/>
    <w:rsid w:val="008714DA"/>
    <w:rsid w:val="00882A16"/>
    <w:rsid w:val="008B133E"/>
    <w:rsid w:val="008D4B02"/>
    <w:rsid w:val="0090012E"/>
    <w:rsid w:val="009335FF"/>
    <w:rsid w:val="0094478D"/>
    <w:rsid w:val="009579D3"/>
    <w:rsid w:val="00975FE3"/>
    <w:rsid w:val="00984EFC"/>
    <w:rsid w:val="00987226"/>
    <w:rsid w:val="009B0287"/>
    <w:rsid w:val="009B0B89"/>
    <w:rsid w:val="009C35D5"/>
    <w:rsid w:val="009E1640"/>
    <w:rsid w:val="00A2790F"/>
    <w:rsid w:val="00A43395"/>
    <w:rsid w:val="00A43BC8"/>
    <w:rsid w:val="00A445F3"/>
    <w:rsid w:val="00A57854"/>
    <w:rsid w:val="00A86673"/>
    <w:rsid w:val="00A95D62"/>
    <w:rsid w:val="00AB6D4B"/>
    <w:rsid w:val="00AE0686"/>
    <w:rsid w:val="00B228AC"/>
    <w:rsid w:val="00B66D9A"/>
    <w:rsid w:val="00B8060B"/>
    <w:rsid w:val="00BB1891"/>
    <w:rsid w:val="00BB360C"/>
    <w:rsid w:val="00BE55D9"/>
    <w:rsid w:val="00BF3E1A"/>
    <w:rsid w:val="00C03976"/>
    <w:rsid w:val="00C41F41"/>
    <w:rsid w:val="00C43E09"/>
    <w:rsid w:val="00C44A8D"/>
    <w:rsid w:val="00C71F3E"/>
    <w:rsid w:val="00C827CE"/>
    <w:rsid w:val="00CB2893"/>
    <w:rsid w:val="00CE0E4E"/>
    <w:rsid w:val="00D325B9"/>
    <w:rsid w:val="00D76E17"/>
    <w:rsid w:val="00D77CF6"/>
    <w:rsid w:val="00DD1C89"/>
    <w:rsid w:val="00E14762"/>
    <w:rsid w:val="00E46B6D"/>
    <w:rsid w:val="00E6304A"/>
    <w:rsid w:val="00E6490D"/>
    <w:rsid w:val="00E91DF7"/>
    <w:rsid w:val="00E93C67"/>
    <w:rsid w:val="00F16C37"/>
    <w:rsid w:val="00F91112"/>
    <w:rsid w:val="00F93A8B"/>
    <w:rsid w:val="00FB2BCD"/>
    <w:rsid w:val="00FC1A75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9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CA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E0BDF"/>
    <w:pPr>
      <w:spacing w:line="252" w:lineRule="auto"/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9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CA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E0BDF"/>
    <w:pPr>
      <w:spacing w:line="252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suner</dc:creator>
  <cp:lastModifiedBy>Pernerstorfer</cp:lastModifiedBy>
  <cp:revision>2</cp:revision>
  <cp:lastPrinted>2023-05-26T15:09:00Z</cp:lastPrinted>
  <dcterms:created xsi:type="dcterms:W3CDTF">2023-05-26T15:10:00Z</dcterms:created>
  <dcterms:modified xsi:type="dcterms:W3CDTF">2023-05-26T15:10:00Z</dcterms:modified>
</cp:coreProperties>
</file>